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A79113" w14:textId="77777777" w:rsidR="00E34A1B" w:rsidRPr="00725D78" w:rsidRDefault="00E34A1B" w:rsidP="00736338">
      <w:pPr>
        <w:shd w:val="clear" w:color="auto" w:fill="C4BC96" w:themeFill="background2" w:themeFillShade="BF"/>
        <w:jc w:val="center"/>
        <w:rPr>
          <w:rFonts w:ascii="Avenir Next LT Pro Light" w:hAnsi="Avenir Next LT Pro Light" w:cs="Calibri Light"/>
          <w:b/>
          <w:color w:val="FFFFFF" w:themeColor="background1"/>
        </w:rPr>
      </w:pPr>
      <w:r w:rsidRPr="00725D78">
        <w:rPr>
          <w:rFonts w:ascii="Avenir Next LT Pro Light" w:hAnsi="Avenir Next LT Pro Light" w:cs="Calibri Light"/>
          <w:b/>
          <w:color w:val="FFFFFF" w:themeColor="background1"/>
        </w:rPr>
        <w:t>FORMULARZ DANYCH STARTOWYCH</w:t>
      </w:r>
      <w:r w:rsidR="00F00940" w:rsidRPr="00725D78">
        <w:rPr>
          <w:rFonts w:ascii="Avenir Next LT Pro Light" w:hAnsi="Avenir Next LT Pro Light" w:cs="Calibri Light"/>
          <w:b/>
          <w:color w:val="FFFFFF" w:themeColor="background1"/>
        </w:rPr>
        <w:t xml:space="preserve"> – WERYFIKACJA MOCY ZAMÓWIONEJ</w:t>
      </w:r>
    </w:p>
    <w:p w14:paraId="5AA79114" w14:textId="77777777" w:rsidR="00E34A1B" w:rsidRPr="00725D78" w:rsidRDefault="00E34A1B">
      <w:pPr>
        <w:rPr>
          <w:rFonts w:ascii="Avenir Next LT Pro Light" w:hAnsi="Avenir Next LT Pro Light" w:cs="Calibri Light"/>
          <w:sz w:val="10"/>
          <w:szCs w:val="10"/>
        </w:rPr>
      </w:pPr>
    </w:p>
    <w:p w14:paraId="5AA79115" w14:textId="77777777" w:rsidR="00A21864" w:rsidRPr="00725D78" w:rsidRDefault="00A21864">
      <w:pPr>
        <w:rPr>
          <w:rFonts w:ascii="Avenir Next LT Pro Light" w:hAnsi="Avenir Next LT Pro Light" w:cs="Calibri Light"/>
          <w:sz w:val="4"/>
          <w:szCs w:val="4"/>
        </w:rPr>
      </w:pPr>
    </w:p>
    <w:p w14:paraId="5AA79116" w14:textId="77777777" w:rsidR="00A21864" w:rsidRPr="00725D78" w:rsidRDefault="00A21864" w:rsidP="001850E4">
      <w:pPr>
        <w:pStyle w:val="Zawartotabeli"/>
        <w:rPr>
          <w:rFonts w:ascii="Avenir Next LT Pro Light" w:hAnsi="Avenir Next LT Pro Light" w:cs="Calibri Light"/>
          <w:b/>
          <w:bCs/>
          <w:sz w:val="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268"/>
        <w:gridCol w:w="1589"/>
      </w:tblGrid>
      <w:tr w:rsidR="00511739" w:rsidRPr="00725D78" w14:paraId="4E193793" w14:textId="77777777" w:rsidTr="00260ABB">
        <w:trPr>
          <w:trHeight w:val="614"/>
        </w:trPr>
        <w:tc>
          <w:tcPr>
            <w:tcW w:w="10911" w:type="dxa"/>
            <w:gridSpan w:val="4"/>
            <w:shd w:val="clear" w:color="auto" w:fill="D9D9D9" w:themeFill="background1" w:themeFillShade="D9"/>
            <w:vAlign w:val="center"/>
          </w:tcPr>
          <w:p w14:paraId="4CFE2D35" w14:textId="66193013" w:rsidR="00511739" w:rsidRPr="00246FFE" w:rsidRDefault="00511739" w:rsidP="00246FFE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b/>
              </w:rPr>
            </w:pPr>
            <w:r w:rsidRPr="00725D78">
              <w:rPr>
                <w:rFonts w:ascii="Avenir Next LT Pro Light" w:hAnsi="Avenir Next LT Pro Light" w:cs="Calibri Light"/>
                <w:b/>
              </w:rPr>
              <w:t xml:space="preserve">Dane </w:t>
            </w:r>
            <w:r w:rsidR="00246FFE">
              <w:rPr>
                <w:rFonts w:ascii="Avenir Next LT Pro Light" w:hAnsi="Avenir Next LT Pro Light" w:cs="Calibri Light"/>
                <w:b/>
              </w:rPr>
              <w:t xml:space="preserve">dotyczące taryfy i mocy zamówionej </w:t>
            </w:r>
            <w:r>
              <w:rPr>
                <w:rFonts w:ascii="Avenir Next LT Pro Light" w:hAnsi="Avenir Next LT Pro Light" w:cs="Calibri Light"/>
                <w:b/>
              </w:rPr>
              <w:t xml:space="preserve"> </w:t>
            </w:r>
            <w:r w:rsidRPr="00511739">
              <w:rPr>
                <w:rFonts w:ascii="Avenir Next LT Pro Light" w:hAnsi="Avenir Next LT Pro Light" w:cs="Calibri Light"/>
                <w:bCs/>
                <w:sz w:val="20"/>
                <w:szCs w:val="20"/>
              </w:rPr>
              <w:t>(dane obowiązkowe)</w:t>
            </w:r>
          </w:p>
        </w:tc>
      </w:tr>
      <w:tr w:rsidR="00321F6F" w:rsidRPr="00725D78" w14:paraId="5AA7911B" w14:textId="77777777" w:rsidTr="00DF6CFC">
        <w:trPr>
          <w:trHeight w:val="413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AA79117" w14:textId="2023FDE5" w:rsidR="00321F6F" w:rsidRPr="00725D78" w:rsidRDefault="00725D7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Adres węzła lub budynku</w:t>
            </w:r>
          </w:p>
        </w:tc>
        <w:tc>
          <w:tcPr>
            <w:tcW w:w="6834" w:type="dxa"/>
            <w:gridSpan w:val="3"/>
            <w:vAlign w:val="center"/>
          </w:tcPr>
          <w:p w14:paraId="5AA7911A" w14:textId="04E30475" w:rsidR="001D5F32" w:rsidRPr="00725D78" w:rsidRDefault="001D5F32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</w:p>
        </w:tc>
      </w:tr>
      <w:tr w:rsidR="00321F6F" w:rsidRPr="00725D78" w14:paraId="5AA79121" w14:textId="77777777" w:rsidTr="001D5F32">
        <w:tc>
          <w:tcPr>
            <w:tcW w:w="4077" w:type="dxa"/>
            <w:vMerge w:val="restart"/>
            <w:shd w:val="clear" w:color="auto" w:fill="D9D9D9" w:themeFill="background1" w:themeFillShade="D9"/>
            <w:vAlign w:val="center"/>
          </w:tcPr>
          <w:p w14:paraId="5AA7911C" w14:textId="0AD43D25" w:rsidR="00321F6F" w:rsidRPr="00725D78" w:rsidRDefault="00725D7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Zamówiona moc cieplna wg umowy z dostawcą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A7911D" w14:textId="5B160F84" w:rsidR="00321F6F" w:rsidRPr="00725D78" w:rsidRDefault="00725D7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Dla ogrzewania</w:t>
            </w:r>
          </w:p>
        </w:tc>
        <w:tc>
          <w:tcPr>
            <w:tcW w:w="2268" w:type="dxa"/>
            <w:vAlign w:val="center"/>
          </w:tcPr>
          <w:p w14:paraId="5AA7911F" w14:textId="77777777" w:rsidR="0021427F" w:rsidRPr="00725D78" w:rsidRDefault="0021427F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AA79120" w14:textId="77777777" w:rsidR="00321F6F" w:rsidRPr="00725D78" w:rsidRDefault="00902240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M</w:t>
            </w:r>
            <w:r w:rsidR="00321F6F" w:rsidRPr="00725D78">
              <w:rPr>
                <w:rFonts w:ascii="Avenir Next LT Pro Light" w:hAnsi="Avenir Next LT Pro Light" w:cs="Calibri Light"/>
                <w:sz w:val="18"/>
                <w:szCs w:val="20"/>
              </w:rPr>
              <w:t>W</w:t>
            </w:r>
          </w:p>
        </w:tc>
      </w:tr>
      <w:tr w:rsidR="00321F6F" w:rsidRPr="00725D78" w14:paraId="5AA79127" w14:textId="77777777" w:rsidTr="001D5F32">
        <w:tc>
          <w:tcPr>
            <w:tcW w:w="4077" w:type="dxa"/>
            <w:vMerge/>
            <w:shd w:val="clear" w:color="auto" w:fill="D9D9D9" w:themeFill="background1" w:themeFillShade="D9"/>
            <w:vAlign w:val="center"/>
          </w:tcPr>
          <w:p w14:paraId="5AA79122" w14:textId="77777777" w:rsidR="00321F6F" w:rsidRPr="00725D78" w:rsidRDefault="00321F6F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A79123" w14:textId="2ABD2D32" w:rsidR="00321F6F" w:rsidRPr="00725D78" w:rsidRDefault="00725D7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Dla ciepłej wody</w:t>
            </w:r>
          </w:p>
        </w:tc>
        <w:tc>
          <w:tcPr>
            <w:tcW w:w="2268" w:type="dxa"/>
            <w:vAlign w:val="center"/>
          </w:tcPr>
          <w:p w14:paraId="5AA79125" w14:textId="7B44DBF0" w:rsidR="0021427F" w:rsidRPr="00725D78" w:rsidRDefault="0021427F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AA79126" w14:textId="77777777" w:rsidR="00321F6F" w:rsidRPr="00725D78" w:rsidRDefault="00902240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M</w:t>
            </w:r>
            <w:r w:rsidR="00321F6F" w:rsidRPr="00725D78">
              <w:rPr>
                <w:rFonts w:ascii="Avenir Next LT Pro Light" w:hAnsi="Avenir Next LT Pro Light" w:cs="Calibri Light"/>
                <w:sz w:val="18"/>
                <w:szCs w:val="20"/>
              </w:rPr>
              <w:t>W</w:t>
            </w:r>
          </w:p>
        </w:tc>
      </w:tr>
      <w:tr w:rsidR="00FE4538" w:rsidRPr="00725D78" w14:paraId="5AA79136" w14:textId="77777777" w:rsidTr="001D5F32">
        <w:tc>
          <w:tcPr>
            <w:tcW w:w="4077" w:type="dxa"/>
            <w:vMerge w:val="restart"/>
            <w:shd w:val="clear" w:color="auto" w:fill="D9D9D9" w:themeFill="background1" w:themeFillShade="D9"/>
            <w:vAlign w:val="center"/>
          </w:tcPr>
          <w:p w14:paraId="5AA79131" w14:textId="4122D1F8" w:rsidR="00FE4538" w:rsidRPr="00725D78" w:rsidRDefault="00725D7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 xml:space="preserve">Stawki opłat wg aktualnej taryfy brutto </w:t>
            </w:r>
            <w:r w:rsidR="00CA260F" w:rsidRPr="00725D78">
              <w:rPr>
                <w:rFonts w:ascii="Avenir Next LT Pro Light" w:hAnsi="Avenir Next LT Pro Light" w:cs="Calibri Light"/>
                <w:sz w:val="18"/>
                <w:szCs w:val="20"/>
              </w:rPr>
              <w:t>(razem z podatkiem VAT)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A79132" w14:textId="5976C328" w:rsidR="00FE4538" w:rsidRPr="00725D78" w:rsidRDefault="00725D7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Opłata za moc zamówioną</w:t>
            </w:r>
          </w:p>
        </w:tc>
        <w:tc>
          <w:tcPr>
            <w:tcW w:w="2268" w:type="dxa"/>
            <w:vAlign w:val="center"/>
          </w:tcPr>
          <w:p w14:paraId="5AA79134" w14:textId="129936AB" w:rsidR="0021427F" w:rsidRPr="00725D78" w:rsidRDefault="0021427F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AA79135" w14:textId="77777777" w:rsidR="00FE4538" w:rsidRPr="00725D78" w:rsidRDefault="00FE453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zł/MW/miesiąc</w:t>
            </w:r>
          </w:p>
        </w:tc>
      </w:tr>
      <w:tr w:rsidR="00FE4538" w:rsidRPr="00725D78" w14:paraId="5AA7913C" w14:textId="77777777" w:rsidTr="001D5F32">
        <w:tc>
          <w:tcPr>
            <w:tcW w:w="4077" w:type="dxa"/>
            <w:vMerge/>
            <w:vAlign w:val="center"/>
          </w:tcPr>
          <w:p w14:paraId="5AA79137" w14:textId="77777777" w:rsidR="00FE4538" w:rsidRPr="00725D78" w:rsidRDefault="00FE453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A79138" w14:textId="4DA0D249" w:rsidR="00FE4538" w:rsidRPr="00725D78" w:rsidRDefault="00725D7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Opłata stała za przesył</w:t>
            </w:r>
          </w:p>
        </w:tc>
        <w:tc>
          <w:tcPr>
            <w:tcW w:w="2268" w:type="dxa"/>
            <w:vAlign w:val="center"/>
          </w:tcPr>
          <w:p w14:paraId="5AA7913A" w14:textId="6F6E8DBA" w:rsidR="0021427F" w:rsidRPr="00725D78" w:rsidRDefault="0021427F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AA7913B" w14:textId="77777777" w:rsidR="00FE4538" w:rsidRPr="00725D78" w:rsidRDefault="00FE4538" w:rsidP="001D5F32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zł/MW/miesiąc</w:t>
            </w:r>
          </w:p>
        </w:tc>
      </w:tr>
    </w:tbl>
    <w:p w14:paraId="5AA7913D" w14:textId="77777777" w:rsidR="00321F6F" w:rsidRPr="00725D78" w:rsidRDefault="00321F6F" w:rsidP="001850E4">
      <w:pPr>
        <w:pStyle w:val="Zawartotabeli"/>
        <w:rPr>
          <w:rFonts w:ascii="Avenir Next LT Pro Light" w:hAnsi="Avenir Next LT Pro Light" w:cs="Calibri Light"/>
          <w:sz w:val="12"/>
          <w:szCs w:val="20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099"/>
        <w:gridCol w:w="2183"/>
      </w:tblGrid>
      <w:tr w:rsidR="00276C5A" w:rsidRPr="00725D78" w14:paraId="5AA7913F" w14:textId="77777777" w:rsidTr="00276C5A">
        <w:tc>
          <w:tcPr>
            <w:tcW w:w="10911" w:type="dxa"/>
            <w:gridSpan w:val="5"/>
            <w:shd w:val="clear" w:color="auto" w:fill="D9D9D9" w:themeFill="background1" w:themeFillShade="D9"/>
          </w:tcPr>
          <w:p w14:paraId="5AA7913E" w14:textId="658AD22C" w:rsidR="00511739" w:rsidRPr="00246FFE" w:rsidRDefault="00725D78" w:rsidP="00246FFE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b/>
              </w:rPr>
            </w:pPr>
            <w:r w:rsidRPr="00725D78">
              <w:rPr>
                <w:rFonts w:ascii="Avenir Next LT Pro Light" w:hAnsi="Avenir Next LT Pro Light" w:cs="Calibri Light"/>
                <w:b/>
              </w:rPr>
              <w:t>Dane budynków zasilanych z węzła</w:t>
            </w:r>
            <w:r w:rsidR="009242E4">
              <w:rPr>
                <w:rFonts w:ascii="Avenir Next LT Pro Light" w:hAnsi="Avenir Next LT Pro Light" w:cs="Calibri Light"/>
                <w:b/>
              </w:rPr>
              <w:t xml:space="preserve"> </w:t>
            </w:r>
            <w:r w:rsidR="00511739" w:rsidRPr="00511739">
              <w:rPr>
                <w:rFonts w:ascii="Avenir Next LT Pro Light" w:hAnsi="Avenir Next LT Pro Light" w:cs="Calibri Light"/>
                <w:bCs/>
                <w:sz w:val="20"/>
                <w:szCs w:val="20"/>
              </w:rPr>
              <w:t>(dane obowiązkowe)</w:t>
            </w:r>
          </w:p>
        </w:tc>
      </w:tr>
      <w:tr w:rsidR="00276C5A" w:rsidRPr="00725D78" w14:paraId="5AA79145" w14:textId="77777777" w:rsidTr="00834913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AA79140" w14:textId="77777777" w:rsidR="00276C5A" w:rsidRPr="00725D78" w:rsidRDefault="00276C5A" w:rsidP="00276C5A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l.p.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AA79141" w14:textId="77777777" w:rsidR="00276C5A" w:rsidRPr="00725D78" w:rsidRDefault="00276C5A" w:rsidP="00276C5A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adres budynku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A79142" w14:textId="77777777" w:rsidR="00276C5A" w:rsidRPr="00725D78" w:rsidRDefault="00276C5A" w:rsidP="00276C5A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liczba mieszkańców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5AA79143" w14:textId="77777777" w:rsidR="00276C5A" w:rsidRPr="00725D78" w:rsidRDefault="00276C5A" w:rsidP="00276C5A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kubatura budynku [m</w:t>
            </w:r>
            <w:r w:rsidRPr="00725D78">
              <w:rPr>
                <w:rFonts w:ascii="Avenir Next LT Pro Light" w:hAnsi="Avenir Next LT Pro Light" w:cs="Calibri Light"/>
                <w:sz w:val="18"/>
                <w:szCs w:val="20"/>
                <w:vertAlign w:val="superscript"/>
              </w:rPr>
              <w:t>3</w:t>
            </w: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]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5AA79144" w14:textId="77777777" w:rsidR="00276C5A" w:rsidRPr="00725D78" w:rsidRDefault="00276C5A" w:rsidP="00276C5A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powierzchnia ogrzewana [m</w:t>
            </w:r>
            <w:r w:rsidRPr="00725D78">
              <w:rPr>
                <w:rFonts w:ascii="Avenir Next LT Pro Light" w:hAnsi="Avenir Next LT Pro Light" w:cs="Calibri Light"/>
                <w:sz w:val="18"/>
                <w:szCs w:val="20"/>
                <w:vertAlign w:val="superscript"/>
              </w:rPr>
              <w:t>2</w:t>
            </w: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]</w:t>
            </w:r>
          </w:p>
        </w:tc>
      </w:tr>
      <w:tr w:rsidR="00276C5A" w:rsidRPr="00725D78" w14:paraId="5AA7914B" w14:textId="77777777" w:rsidTr="00DF6CFC">
        <w:trPr>
          <w:trHeight w:val="283"/>
        </w:trPr>
        <w:tc>
          <w:tcPr>
            <w:tcW w:w="675" w:type="dxa"/>
          </w:tcPr>
          <w:p w14:paraId="5AA79146" w14:textId="77777777" w:rsidR="00276C5A" w:rsidRPr="00725D78" w:rsidRDefault="00276C5A" w:rsidP="00276C5A">
            <w:pPr>
              <w:pStyle w:val="Zawartotabeli"/>
              <w:spacing w:before="240" w:after="24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A79147" w14:textId="72943C3E" w:rsidR="00276C5A" w:rsidRPr="00725D78" w:rsidRDefault="00276C5A" w:rsidP="00276C5A">
            <w:pPr>
              <w:pStyle w:val="Zawartotabeli"/>
              <w:spacing w:before="240" w:after="24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A79148" w14:textId="5A3306AF" w:rsidR="00276C5A" w:rsidRPr="00725D78" w:rsidRDefault="00276C5A" w:rsidP="00276C5A">
            <w:pPr>
              <w:pStyle w:val="Zawartotabeli"/>
              <w:spacing w:before="240" w:after="24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AA79149" w14:textId="54A5080F" w:rsidR="00276C5A" w:rsidRPr="00725D78" w:rsidRDefault="00276C5A" w:rsidP="00276C5A">
            <w:pPr>
              <w:pStyle w:val="Zawartotabeli"/>
              <w:spacing w:before="240" w:after="24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AA7914A" w14:textId="7F3FFB9F" w:rsidR="00276C5A" w:rsidRPr="00725D78" w:rsidRDefault="00276C5A" w:rsidP="00276C5A">
            <w:pPr>
              <w:pStyle w:val="Zawartotabeli"/>
              <w:spacing w:before="240" w:after="24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</w:tbl>
    <w:p w14:paraId="5AA7914C" w14:textId="77777777" w:rsidR="00276C5A" w:rsidRPr="00725D78" w:rsidRDefault="00276C5A" w:rsidP="001850E4">
      <w:pPr>
        <w:pStyle w:val="Zawartotabeli"/>
        <w:rPr>
          <w:rFonts w:ascii="Avenir Next LT Pro Light" w:hAnsi="Avenir Next LT Pro Light" w:cs="Calibri Light"/>
          <w:sz w:val="12"/>
          <w:szCs w:val="20"/>
        </w:rPr>
      </w:pPr>
    </w:p>
    <w:p w14:paraId="6FBBA60B" w14:textId="77777777" w:rsidR="00A45B9B" w:rsidRDefault="00A45B9B" w:rsidP="00A45B9B">
      <w:pPr>
        <w:pStyle w:val="Zawartotabeli"/>
        <w:rPr>
          <w:rFonts w:ascii="Avenir Next LT Pro Light" w:hAnsi="Avenir Next LT Pro Light" w:cs="Calibri Light"/>
          <w:sz w:val="1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8"/>
        <w:gridCol w:w="1819"/>
        <w:gridCol w:w="1818"/>
        <w:gridCol w:w="1819"/>
        <w:gridCol w:w="1818"/>
        <w:gridCol w:w="1819"/>
      </w:tblGrid>
      <w:tr w:rsidR="00A45B9B" w:rsidRPr="00725D78" w14:paraId="36A1004C" w14:textId="77777777" w:rsidTr="007F1A54">
        <w:tc>
          <w:tcPr>
            <w:tcW w:w="10911" w:type="dxa"/>
            <w:gridSpan w:val="6"/>
            <w:shd w:val="clear" w:color="auto" w:fill="D9D9D9" w:themeFill="background1" w:themeFillShade="D9"/>
          </w:tcPr>
          <w:p w14:paraId="0CDDDE2C" w14:textId="2FFF32CF" w:rsidR="00511739" w:rsidRPr="00246FFE" w:rsidRDefault="00C20949" w:rsidP="00246FFE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b/>
              </w:rPr>
            </w:pPr>
            <w:r w:rsidRPr="00725D78">
              <w:rPr>
                <w:rFonts w:ascii="Avenir Next LT Pro Light" w:hAnsi="Avenir Next LT Pro Light" w:cs="Calibri Light"/>
                <w:b/>
              </w:rPr>
              <w:t xml:space="preserve">Parametry instalacji </w:t>
            </w:r>
            <w:r w:rsidR="00511739" w:rsidRPr="00AD0EA1">
              <w:rPr>
                <w:rFonts w:ascii="Avenir Next LT Pro Light" w:hAnsi="Avenir Next LT Pro Light" w:cs="Calibri Light"/>
                <w:bCs/>
                <w:sz w:val="18"/>
                <w:szCs w:val="18"/>
              </w:rPr>
              <w:t>(dane nieobowiązkowe - wpływające na dokładność obliczeń)</w:t>
            </w:r>
          </w:p>
        </w:tc>
      </w:tr>
      <w:tr w:rsidR="00A45B9B" w:rsidRPr="00725D78" w14:paraId="2EC724DD" w14:textId="77777777" w:rsidTr="007F1A54">
        <w:tc>
          <w:tcPr>
            <w:tcW w:w="1818" w:type="dxa"/>
            <w:vMerge w:val="restart"/>
            <w:shd w:val="clear" w:color="auto" w:fill="D9D9D9" w:themeFill="background1" w:themeFillShade="D9"/>
            <w:vAlign w:val="center"/>
          </w:tcPr>
          <w:p w14:paraId="599533EE" w14:textId="50E6E5C1" w:rsidR="00A45B9B" w:rsidRPr="00725D78" w:rsidRDefault="00725D78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Sieć cieplna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BF626E0" w14:textId="77777777" w:rsidR="00A45B9B" w:rsidRPr="00725D78" w:rsidRDefault="00A45B9B" w:rsidP="007F1A54">
            <w:pPr>
              <w:pStyle w:val="Zawartotabeli"/>
              <w:spacing w:before="60" w:after="60"/>
              <w:jc w:val="right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zasilanie</w:t>
            </w:r>
          </w:p>
        </w:tc>
        <w:tc>
          <w:tcPr>
            <w:tcW w:w="1818" w:type="dxa"/>
            <w:vAlign w:val="center"/>
          </w:tcPr>
          <w:p w14:paraId="3D3E2B0E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D9D9D9" w:themeFill="background1" w:themeFillShade="D9"/>
            <w:vAlign w:val="center"/>
          </w:tcPr>
          <w:p w14:paraId="15067D19" w14:textId="0507D408" w:rsidR="00A45B9B" w:rsidRPr="00725D78" w:rsidRDefault="00725D78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Instalacja</w:t>
            </w:r>
            <w:r w:rsidR="00A45B9B" w:rsidRPr="00725D78">
              <w:rPr>
                <w:rFonts w:ascii="Avenir Next LT Pro Light" w:hAnsi="Avenir Next LT Pro Light" w:cs="Calibri Light"/>
                <w:sz w:val="20"/>
                <w:szCs w:val="20"/>
              </w:rPr>
              <w:t xml:space="preserve"> c.o.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4F9E6B9" w14:textId="77777777" w:rsidR="00A45B9B" w:rsidRPr="00725D78" w:rsidRDefault="00A45B9B" w:rsidP="007F1A54">
            <w:pPr>
              <w:pStyle w:val="Zawartotabeli"/>
              <w:spacing w:before="60" w:after="60"/>
              <w:jc w:val="right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zasianie</w:t>
            </w:r>
          </w:p>
        </w:tc>
        <w:tc>
          <w:tcPr>
            <w:tcW w:w="1819" w:type="dxa"/>
            <w:vAlign w:val="center"/>
          </w:tcPr>
          <w:p w14:paraId="72151B59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A45B9B" w:rsidRPr="00725D78" w14:paraId="2CF7F4A6" w14:textId="77777777" w:rsidTr="007F1A54">
        <w:tc>
          <w:tcPr>
            <w:tcW w:w="1818" w:type="dxa"/>
            <w:vMerge/>
            <w:shd w:val="clear" w:color="auto" w:fill="D9D9D9" w:themeFill="background1" w:themeFillShade="D9"/>
            <w:vAlign w:val="center"/>
          </w:tcPr>
          <w:p w14:paraId="28DDEBC2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64AA312A" w14:textId="77777777" w:rsidR="00A45B9B" w:rsidRPr="00725D78" w:rsidRDefault="00A45B9B" w:rsidP="007F1A54">
            <w:pPr>
              <w:pStyle w:val="Zawartotabeli"/>
              <w:spacing w:before="60" w:after="60"/>
              <w:jc w:val="right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powrót</w:t>
            </w:r>
          </w:p>
        </w:tc>
        <w:tc>
          <w:tcPr>
            <w:tcW w:w="1818" w:type="dxa"/>
            <w:vAlign w:val="center"/>
          </w:tcPr>
          <w:p w14:paraId="702D013B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D9D9D9" w:themeFill="background1" w:themeFillShade="D9"/>
            <w:vAlign w:val="center"/>
          </w:tcPr>
          <w:p w14:paraId="099520A2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911A56B" w14:textId="77777777" w:rsidR="00A45B9B" w:rsidRPr="00725D78" w:rsidRDefault="00A45B9B" w:rsidP="007F1A54">
            <w:pPr>
              <w:pStyle w:val="Zawartotabeli"/>
              <w:spacing w:before="60" w:after="60"/>
              <w:jc w:val="right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powrót</w:t>
            </w:r>
          </w:p>
        </w:tc>
        <w:tc>
          <w:tcPr>
            <w:tcW w:w="1819" w:type="dxa"/>
            <w:vAlign w:val="center"/>
          </w:tcPr>
          <w:p w14:paraId="7503C70B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A45B9B" w:rsidRPr="00725D78" w14:paraId="227A9CD1" w14:textId="77777777" w:rsidTr="007F1A54">
        <w:tc>
          <w:tcPr>
            <w:tcW w:w="9092" w:type="dxa"/>
            <w:gridSpan w:val="5"/>
            <w:shd w:val="clear" w:color="auto" w:fill="D9D9D9" w:themeFill="background1" w:themeFillShade="D9"/>
            <w:vAlign w:val="center"/>
          </w:tcPr>
          <w:p w14:paraId="3F713D53" w14:textId="64B671A0" w:rsidR="00A45B9B" w:rsidRPr="00725D78" w:rsidRDefault="00725D78" w:rsidP="007F1A54">
            <w:pPr>
              <w:pStyle w:val="Zawartotabeli"/>
              <w:spacing w:before="60" w:after="60"/>
              <w:jc w:val="right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Temperatura ciepłej wody użytkowej</w:t>
            </w:r>
          </w:p>
        </w:tc>
        <w:tc>
          <w:tcPr>
            <w:tcW w:w="1819" w:type="dxa"/>
            <w:vAlign w:val="center"/>
          </w:tcPr>
          <w:p w14:paraId="764A7BC1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</w:tbl>
    <w:p w14:paraId="54DEC196" w14:textId="77777777" w:rsidR="00A45B9B" w:rsidRPr="00725D78" w:rsidRDefault="00A45B9B" w:rsidP="00A45B9B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3290"/>
      </w:tblGrid>
      <w:tr w:rsidR="00A45B9B" w:rsidRPr="00725D78" w14:paraId="4BE93A21" w14:textId="77777777" w:rsidTr="007F1A54">
        <w:tc>
          <w:tcPr>
            <w:tcW w:w="10911" w:type="dxa"/>
            <w:gridSpan w:val="3"/>
            <w:shd w:val="clear" w:color="auto" w:fill="D9D9D9" w:themeFill="background1" w:themeFillShade="D9"/>
          </w:tcPr>
          <w:p w14:paraId="00B57229" w14:textId="1B99AE22" w:rsidR="00AD0EA1" w:rsidRPr="00246FFE" w:rsidRDefault="00725D78" w:rsidP="00246FFE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b/>
              </w:rPr>
            </w:pPr>
            <w:r w:rsidRPr="00725D78">
              <w:rPr>
                <w:rFonts w:ascii="Avenir Next LT Pro Light" w:hAnsi="Avenir Next LT Pro Light" w:cs="Calibri Light"/>
                <w:b/>
              </w:rPr>
              <w:t xml:space="preserve">Informacje o instalacji </w:t>
            </w:r>
            <w:r w:rsidR="00A45B9B" w:rsidRPr="00725D78">
              <w:rPr>
                <w:rFonts w:ascii="Avenir Next LT Pro Light" w:hAnsi="Avenir Next LT Pro Light" w:cs="Calibri Light"/>
                <w:b/>
              </w:rPr>
              <w:t xml:space="preserve">c.o., c.w.u. </w:t>
            </w:r>
            <w:r w:rsidRPr="00725D78">
              <w:rPr>
                <w:rFonts w:ascii="Avenir Next LT Pro Light" w:hAnsi="Avenir Next LT Pro Light" w:cs="Calibri Light"/>
                <w:b/>
              </w:rPr>
              <w:t>i węźle cieplnym</w:t>
            </w:r>
            <w:r w:rsidR="00246FFE">
              <w:rPr>
                <w:rFonts w:ascii="Avenir Next LT Pro Light" w:hAnsi="Avenir Next LT Pro Light" w:cs="Calibri Light"/>
                <w:b/>
              </w:rPr>
              <w:t xml:space="preserve"> </w:t>
            </w:r>
            <w:r w:rsidR="00AD0EA1" w:rsidRPr="00AD0EA1">
              <w:rPr>
                <w:rFonts w:ascii="Avenir Next LT Pro Light" w:hAnsi="Avenir Next LT Pro Light" w:cs="Calibri Light"/>
                <w:bCs/>
                <w:sz w:val="18"/>
                <w:szCs w:val="18"/>
              </w:rPr>
              <w:t>(dane nieobowiązkowe - wpływające na dokładność obliczeń)</w:t>
            </w:r>
          </w:p>
        </w:tc>
      </w:tr>
      <w:tr w:rsidR="00A45B9B" w:rsidRPr="00725D78" w14:paraId="65D075F0" w14:textId="77777777" w:rsidTr="007F1A54">
        <w:tc>
          <w:tcPr>
            <w:tcW w:w="4503" w:type="dxa"/>
            <w:shd w:val="clear" w:color="auto" w:fill="D9D9D9" w:themeFill="background1" w:themeFillShade="D9"/>
          </w:tcPr>
          <w:p w14:paraId="4D67D669" w14:textId="7AAA5728" w:rsidR="00A45B9B" w:rsidRPr="00725D78" w:rsidRDefault="00725D78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Typ węzła cieplnego</w:t>
            </w:r>
          </w:p>
          <w:p w14:paraId="239957F5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(np. hydroelewatorowy, wymiennikowy itd.)</w:t>
            </w:r>
          </w:p>
        </w:tc>
        <w:tc>
          <w:tcPr>
            <w:tcW w:w="6408" w:type="dxa"/>
            <w:gridSpan w:val="2"/>
          </w:tcPr>
          <w:p w14:paraId="4CD0155D" w14:textId="5AF8F2BA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A45B9B" w:rsidRPr="00725D78" w14:paraId="7A6F9F57" w14:textId="77777777" w:rsidTr="007F1A54">
        <w:tc>
          <w:tcPr>
            <w:tcW w:w="4503" w:type="dxa"/>
            <w:shd w:val="clear" w:color="auto" w:fill="D9D9D9" w:themeFill="background1" w:themeFillShade="D9"/>
          </w:tcPr>
          <w:p w14:paraId="09495A46" w14:textId="3CD0DDA6" w:rsidR="00A45B9B" w:rsidRPr="00725D78" w:rsidRDefault="00725D78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Wiek instalacji od momentu budowy</w:t>
            </w:r>
          </w:p>
        </w:tc>
        <w:tc>
          <w:tcPr>
            <w:tcW w:w="6408" w:type="dxa"/>
            <w:gridSpan w:val="2"/>
          </w:tcPr>
          <w:p w14:paraId="5E18D9FD" w14:textId="1B84A450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A45B9B" w:rsidRPr="00725D78" w14:paraId="17BC1FDA" w14:textId="77777777" w:rsidTr="007F1A54">
        <w:tc>
          <w:tcPr>
            <w:tcW w:w="4503" w:type="dxa"/>
            <w:shd w:val="clear" w:color="auto" w:fill="D9D9D9" w:themeFill="background1" w:themeFillShade="D9"/>
          </w:tcPr>
          <w:p w14:paraId="2740C40B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35397" wp14:editId="38DAA6B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</wp:posOffset>
                      </wp:positionV>
                      <wp:extent cx="2857500" cy="208915"/>
                      <wp:effectExtent l="0" t="0" r="19050" b="1968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2089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AC333" id="Łącznik prostoliniow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.4pt" to="219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" strokecolor="black [3040]"/>
                  </w:pict>
                </mc:Fallback>
              </mc:AlternateContent>
            </w:r>
            <w:r w:rsidRPr="00725D78">
              <w:rPr>
                <w:rFonts w:ascii="Avenir Next LT Pro Light" w:hAnsi="Avenir Next LT Pro Light" w:cs="Calibri Light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A92AC" wp14:editId="5D19A2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</wp:posOffset>
                      </wp:positionV>
                      <wp:extent cx="2857500" cy="209550"/>
                      <wp:effectExtent l="0" t="0" r="1905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D8552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.4pt" to="219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AADA226" w14:textId="676CB568" w:rsidR="00A45B9B" w:rsidRPr="00725D78" w:rsidRDefault="00725D78" w:rsidP="007F1A54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Tak</w:t>
            </w:r>
          </w:p>
        </w:tc>
        <w:tc>
          <w:tcPr>
            <w:tcW w:w="3290" w:type="dxa"/>
            <w:shd w:val="clear" w:color="auto" w:fill="D9D9D9" w:themeFill="background1" w:themeFillShade="D9"/>
          </w:tcPr>
          <w:p w14:paraId="723288EF" w14:textId="2E4A114C" w:rsidR="00A45B9B" w:rsidRPr="00725D78" w:rsidRDefault="00725D78" w:rsidP="007F1A54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Nie</w:t>
            </w:r>
          </w:p>
        </w:tc>
      </w:tr>
      <w:tr w:rsidR="00A45B9B" w:rsidRPr="00725D78" w14:paraId="588252A2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71EBEBF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Zasobnik ciepłej wody użytkowej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20356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618862FA" w14:textId="3E870EDA" w:rsidR="00A45B9B" w:rsidRPr="00725D78" w:rsidRDefault="00AB6E6F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105615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4849F67F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B9B" w:rsidRPr="00725D78" w14:paraId="29199AAE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1AA8EB4B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Ograniczenie cyrkulacji ciepłej wody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5993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5D5758F0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172659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7AFBCDF8" w14:textId="49CDD622" w:rsidR="00A45B9B" w:rsidRPr="00725D78" w:rsidRDefault="00AB6E6F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B9B" w:rsidRPr="00725D78" w14:paraId="34357450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564FDB27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Indywidualne opomiarowanie ciepłej wody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207173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50974E1E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110807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579CC4C4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B9B" w:rsidRPr="00725D78" w14:paraId="70A37379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01BBE421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 xml:space="preserve">Regulator pogodowy 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55515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02B68E8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96627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3C64587C" w14:textId="08FB33B6" w:rsidR="00A45B9B" w:rsidRPr="00725D78" w:rsidRDefault="00AB6E6F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B9B" w:rsidRPr="00725D78" w14:paraId="201ACCF2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4991CE69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 xml:space="preserve">Indywidualne opomiarowanie ogrzewania lub podzielniki kosztów 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115367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79A869E2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180422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4CF2F7D7" w14:textId="34600F44" w:rsidR="00A45B9B" w:rsidRPr="00725D78" w:rsidRDefault="00AB6E6F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353196" w14:textId="77777777" w:rsidR="00A45B9B" w:rsidRPr="00725D78" w:rsidRDefault="00A45B9B" w:rsidP="00A45B9B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3290"/>
      </w:tblGrid>
      <w:tr w:rsidR="00A45B9B" w:rsidRPr="00725D78" w14:paraId="2A464C54" w14:textId="77777777" w:rsidTr="007F1A54">
        <w:tc>
          <w:tcPr>
            <w:tcW w:w="10911" w:type="dxa"/>
            <w:gridSpan w:val="3"/>
            <w:shd w:val="clear" w:color="auto" w:fill="D9D9D9" w:themeFill="background1" w:themeFillShade="D9"/>
          </w:tcPr>
          <w:p w14:paraId="76BC20E1" w14:textId="76CFCD33" w:rsidR="00AD0EA1" w:rsidRPr="00246FFE" w:rsidRDefault="005363C6" w:rsidP="00246FFE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b/>
              </w:rPr>
            </w:pPr>
            <w:r>
              <w:rPr>
                <w:rFonts w:ascii="Avenir Next LT Pro Light" w:hAnsi="Avenir Next LT Pro Light" w:cs="Calibri Light"/>
                <w:b/>
              </w:rPr>
              <w:t>Informacje dotyczące przeprowadzonych termomodernizacji</w:t>
            </w:r>
            <w:r w:rsidR="00246FFE">
              <w:rPr>
                <w:rFonts w:ascii="Avenir Next LT Pro Light" w:hAnsi="Avenir Next LT Pro Light" w:cs="Calibri Light"/>
                <w:b/>
              </w:rPr>
              <w:t xml:space="preserve"> </w:t>
            </w:r>
            <w:r w:rsidR="00AD0EA1" w:rsidRPr="00AD0EA1">
              <w:rPr>
                <w:rFonts w:ascii="Avenir Next LT Pro Light" w:hAnsi="Avenir Next LT Pro Light" w:cs="Calibri Light"/>
                <w:bCs/>
                <w:sz w:val="18"/>
                <w:szCs w:val="18"/>
              </w:rPr>
              <w:t>(dane nieobowiązkowe - wpływające na dokładność obliczeń)</w:t>
            </w:r>
          </w:p>
        </w:tc>
      </w:tr>
      <w:tr w:rsidR="00A45B9B" w:rsidRPr="00725D78" w14:paraId="7C61AB42" w14:textId="77777777" w:rsidTr="007F1A54">
        <w:tc>
          <w:tcPr>
            <w:tcW w:w="4503" w:type="dxa"/>
            <w:shd w:val="clear" w:color="auto" w:fill="D9D9D9" w:themeFill="background1" w:themeFillShade="D9"/>
          </w:tcPr>
          <w:p w14:paraId="65EAFE44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471AA" wp14:editId="7D394CB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</wp:posOffset>
                      </wp:positionV>
                      <wp:extent cx="2857500" cy="208915"/>
                      <wp:effectExtent l="0" t="0" r="19050" b="19685"/>
                      <wp:wrapNone/>
                      <wp:docPr id="3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76396" id="Łącznik prostoliniow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.4pt" to="219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"/>
                  </w:pict>
                </mc:Fallback>
              </mc:AlternateContent>
            </w:r>
            <w:r w:rsidRPr="00725D78">
              <w:rPr>
                <w:rFonts w:ascii="Avenir Next LT Pro Light" w:hAnsi="Avenir Next LT Pro Light" w:cs="Calibri Light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1E187" wp14:editId="6C75BD0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</wp:posOffset>
                      </wp:positionV>
                      <wp:extent cx="2857500" cy="209550"/>
                      <wp:effectExtent l="0" t="0" r="19050" b="19050"/>
                      <wp:wrapNone/>
                      <wp:docPr id="4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51C60" id="Łącznik prostoliniowy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.4pt" to="219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"/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329690C" w14:textId="3F196D32" w:rsidR="00A45B9B" w:rsidRPr="00725D78" w:rsidRDefault="00725D78" w:rsidP="007F1A54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Tak</w:t>
            </w:r>
          </w:p>
        </w:tc>
        <w:tc>
          <w:tcPr>
            <w:tcW w:w="3290" w:type="dxa"/>
            <w:shd w:val="clear" w:color="auto" w:fill="D9D9D9" w:themeFill="background1" w:themeFillShade="D9"/>
          </w:tcPr>
          <w:p w14:paraId="66AFABE0" w14:textId="18301936" w:rsidR="00A45B9B" w:rsidRPr="00725D78" w:rsidRDefault="00725D78" w:rsidP="007F1A54">
            <w:pPr>
              <w:pStyle w:val="Zawartotabeli"/>
              <w:spacing w:before="60" w:after="60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Nie</w:t>
            </w:r>
          </w:p>
        </w:tc>
      </w:tr>
      <w:tr w:rsidR="00A45B9B" w:rsidRPr="00725D78" w14:paraId="31164A5C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49F3EF9F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Dodatkowe ocieplenie ścian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162820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E3C8F4A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178993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6451CC44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B9B" w:rsidRPr="00725D78" w14:paraId="1C1DD590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3F2F765A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Dodatkowe ocieplenie dachów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40522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1ADC26C0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107300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0AC7553E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B9B" w:rsidRPr="00725D78" w14:paraId="36465D35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3F96A4F8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Wymieniona stolarka okienna</w:t>
            </w:r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4899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114385A7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208760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666B1D0D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B9B" w:rsidRPr="00725D78" w14:paraId="5A42E90C" w14:textId="77777777" w:rsidTr="007F1A54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447279CB" w14:textId="77777777" w:rsidR="00A45B9B" w:rsidRPr="00725D78" w:rsidRDefault="00A45B9B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 xml:space="preserve">Inne prace termomodernizacyjne w tym modernizacja ogrzewania i </w:t>
            </w:r>
            <w:proofErr w:type="spellStart"/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cwu</w:t>
            </w:r>
            <w:proofErr w:type="spellEnd"/>
          </w:p>
        </w:tc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161840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76B73BC8" w14:textId="77777777" w:rsidR="00A45B9B" w:rsidRPr="00725D78" w:rsidRDefault="00A45B9B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 Light" w:hAnsi="Avenir Next LT Pro Light" w:cs="Calibri Light"/>
              <w:sz w:val="20"/>
              <w:szCs w:val="20"/>
            </w:rPr>
            <w:id w:val="-145510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0" w:type="dxa"/>
                <w:vAlign w:val="center"/>
              </w:tcPr>
              <w:p w14:paraId="6E7D5C18" w14:textId="1DA4FBF2" w:rsidR="00A45B9B" w:rsidRPr="00725D78" w:rsidRDefault="00AB6E6F" w:rsidP="007F1A54">
                <w:pPr>
                  <w:pStyle w:val="Zawartotabeli"/>
                  <w:spacing w:before="60" w:after="60"/>
                  <w:jc w:val="center"/>
                  <w:rPr>
                    <w:rFonts w:ascii="Avenir Next LT Pro Light" w:hAnsi="Avenir Next LT Pro Light" w:cs="Calibri Light"/>
                    <w:sz w:val="20"/>
                    <w:szCs w:val="20"/>
                  </w:rPr>
                </w:pPr>
                <w:r w:rsidRPr="00725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6583" w:rsidRPr="00725D78" w14:paraId="5BE029FF" w14:textId="77777777" w:rsidTr="000B3C0F">
        <w:trPr>
          <w:trHeight w:val="1106"/>
        </w:trPr>
        <w:tc>
          <w:tcPr>
            <w:tcW w:w="10911" w:type="dxa"/>
            <w:gridSpan w:val="3"/>
            <w:shd w:val="clear" w:color="auto" w:fill="FFFFFF" w:themeFill="background1"/>
            <w:vAlign w:val="center"/>
          </w:tcPr>
          <w:p w14:paraId="3214E227" w14:textId="77777777" w:rsidR="00D36583" w:rsidRPr="00725D78" w:rsidRDefault="00D36583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 xml:space="preserve">Opis: </w:t>
            </w:r>
          </w:p>
          <w:p w14:paraId="108C3109" w14:textId="77777777" w:rsidR="00D36583" w:rsidRPr="00725D78" w:rsidRDefault="00D36583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  <w:p w14:paraId="6F856E19" w14:textId="77777777" w:rsidR="00D36583" w:rsidRPr="00725D78" w:rsidRDefault="00D36583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  <w:p w14:paraId="0DCEA24F" w14:textId="77777777" w:rsidR="00D36583" w:rsidRPr="00725D78" w:rsidRDefault="00D36583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  <w:p w14:paraId="6F243A5E" w14:textId="15AE7FD5" w:rsidR="00D36583" w:rsidRPr="00725D78" w:rsidRDefault="00D36583" w:rsidP="007F1A54">
            <w:pPr>
              <w:pStyle w:val="Zawartotabeli"/>
              <w:spacing w:before="60" w:after="6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</w:tbl>
    <w:p w14:paraId="110AFA69" w14:textId="77777777" w:rsidR="00A45B9B" w:rsidRPr="00725D78" w:rsidRDefault="00A45B9B" w:rsidP="001850E4">
      <w:pPr>
        <w:pStyle w:val="Zawartotabeli"/>
        <w:rPr>
          <w:rFonts w:ascii="Avenir Next LT Pro Light" w:hAnsi="Avenir Next LT Pro Light" w:cs="Calibri Light"/>
          <w:sz w:val="12"/>
          <w:szCs w:val="20"/>
        </w:rPr>
      </w:pPr>
    </w:p>
    <w:p w14:paraId="309BD17E" w14:textId="77777777" w:rsidR="00A45B9B" w:rsidRPr="00725D78" w:rsidRDefault="00A45B9B" w:rsidP="001850E4">
      <w:pPr>
        <w:pStyle w:val="Zawartotabeli"/>
        <w:rPr>
          <w:rFonts w:ascii="Avenir Next LT Pro Light" w:hAnsi="Avenir Next LT Pro Light" w:cs="Calibri Light"/>
          <w:sz w:val="12"/>
          <w:szCs w:val="20"/>
        </w:rPr>
      </w:pPr>
    </w:p>
    <w:p w14:paraId="14D8AF1E" w14:textId="77777777" w:rsidR="00C20949" w:rsidRPr="00725D78" w:rsidRDefault="00C20949" w:rsidP="001850E4">
      <w:pPr>
        <w:pStyle w:val="Zawartotabeli"/>
        <w:rPr>
          <w:rFonts w:ascii="Avenir Next LT Pro Light" w:hAnsi="Avenir Next LT Pro Light" w:cs="Calibri Light"/>
          <w:sz w:val="12"/>
          <w:szCs w:val="20"/>
        </w:rPr>
      </w:pPr>
    </w:p>
    <w:p w14:paraId="6F2BA81F" w14:textId="3B0832A4" w:rsidR="00C20949" w:rsidRDefault="00FF1D87" w:rsidP="00725D78">
      <w:pPr>
        <w:widowControl/>
        <w:suppressAutoHyphens w:val="0"/>
        <w:rPr>
          <w:rFonts w:ascii="Avenir Next LT Pro Light" w:hAnsi="Avenir Next LT Pro Light" w:cs="Calibri Light"/>
          <w:szCs w:val="40"/>
        </w:rPr>
      </w:pPr>
      <w:r w:rsidRPr="00725D78">
        <w:rPr>
          <w:rFonts w:ascii="Avenir Next LT Pro Light" w:hAnsi="Avenir Next LT Pro Light" w:cs="Calibri Light"/>
          <w:szCs w:val="40"/>
        </w:rPr>
        <w:t>Dane dotyczące zużycia – na podstawie faktur</w:t>
      </w:r>
      <w:r w:rsidR="00725D78">
        <w:rPr>
          <w:rFonts w:ascii="Avenir Next LT Pro Light" w:hAnsi="Avenir Next LT Pro Light" w:cs="Calibri Light"/>
          <w:szCs w:val="40"/>
        </w:rPr>
        <w:t xml:space="preserve"> z co najmniej </w:t>
      </w:r>
      <w:r w:rsidR="005E15B6">
        <w:rPr>
          <w:rFonts w:ascii="Avenir Next LT Pro Light" w:hAnsi="Avenir Next LT Pro Light" w:cs="Calibri Light"/>
          <w:szCs w:val="40"/>
        </w:rPr>
        <w:t>12 kolejnych miesięcy</w:t>
      </w:r>
      <w:r w:rsidR="009242E4">
        <w:rPr>
          <w:rFonts w:ascii="Avenir Next LT Pro Light" w:hAnsi="Avenir Next LT Pro Light" w:cs="Calibri Light"/>
          <w:szCs w:val="40"/>
        </w:rPr>
        <w:t xml:space="preserve"> (dane obowiązkowe)</w:t>
      </w:r>
    </w:p>
    <w:p w14:paraId="3A9F2BCE" w14:textId="77777777" w:rsidR="005E15B6" w:rsidRPr="00725D78" w:rsidRDefault="005E15B6" w:rsidP="00725D78">
      <w:pPr>
        <w:widowControl/>
        <w:suppressAutoHyphens w:val="0"/>
        <w:rPr>
          <w:rFonts w:ascii="Avenir Next LT Pro Light" w:hAnsi="Avenir Next LT Pro Light" w:cs="Calibri Light"/>
          <w:sz w:val="10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842"/>
      </w:tblGrid>
      <w:tr w:rsidR="009242E4" w:rsidRPr="00725D78" w14:paraId="5AA79157" w14:textId="12F6C08A" w:rsidTr="00AB6E6F">
        <w:trPr>
          <w:jc w:val="center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5AA79151" w14:textId="77777777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okres rozliczeniowy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AA79152" w14:textId="77777777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zużycie ciepła na c.o.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A79153" w14:textId="0C30B5C4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 xml:space="preserve">zużycie ciepła na </w:t>
            </w:r>
            <w:proofErr w:type="spellStart"/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c.w</w:t>
            </w:r>
            <w:proofErr w:type="spellEnd"/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B6D54E" w14:textId="77777777" w:rsidR="009242E4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 xml:space="preserve">zużycie </w:t>
            </w:r>
            <w:proofErr w:type="spellStart"/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c.w</w:t>
            </w:r>
            <w:proofErr w:type="spellEnd"/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.</w:t>
            </w:r>
          </w:p>
          <w:p w14:paraId="5AA79154" w14:textId="2D90A280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18"/>
                <w:szCs w:val="20"/>
              </w:rPr>
            </w:pPr>
            <w:r>
              <w:rPr>
                <w:rFonts w:ascii="Avenir Next LT Pro Light" w:hAnsi="Avenir Next LT Pro Light" w:cs="Calibri Light"/>
                <w:sz w:val="18"/>
                <w:szCs w:val="20"/>
              </w:rPr>
              <w:t xml:space="preserve"> (jeżeli dostępne)</w:t>
            </w:r>
          </w:p>
        </w:tc>
      </w:tr>
      <w:tr w:rsidR="009242E4" w:rsidRPr="00725D78" w14:paraId="5AA7915F" w14:textId="6A8599FD" w:rsidTr="00AB6E6F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14:paraId="5AA79158" w14:textId="2888EADF" w:rsidR="009242E4" w:rsidRPr="00725D78" w:rsidRDefault="009242E4" w:rsidP="00D02F54">
            <w:pPr>
              <w:pStyle w:val="Zawartotabeli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od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A79159" w14:textId="53B294C5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do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AA7915A" w14:textId="77777777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[GJ]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A7915B" w14:textId="43B9D16E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20"/>
                <w:szCs w:val="20"/>
              </w:rPr>
              <w:t>[GJ]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A7915C" w14:textId="0BF37B62" w:rsidR="009242E4" w:rsidRPr="00725D78" w:rsidRDefault="009242E4" w:rsidP="00D02F54">
            <w:pPr>
              <w:pStyle w:val="Zawartotabeli"/>
              <w:jc w:val="center"/>
              <w:rPr>
                <w:rFonts w:ascii="Avenir Next LT Pro Light" w:hAnsi="Avenir Next LT Pro Light" w:cs="Calibri Light"/>
                <w:sz w:val="20"/>
                <w:szCs w:val="20"/>
              </w:rPr>
            </w:pP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[m</w:t>
            </w:r>
            <w:r w:rsidRPr="00725D78">
              <w:rPr>
                <w:rFonts w:ascii="Avenir Next LT Pro Light" w:hAnsi="Avenir Next LT Pro Light" w:cs="Calibri Light"/>
                <w:sz w:val="18"/>
                <w:szCs w:val="20"/>
                <w:vertAlign w:val="superscript"/>
              </w:rPr>
              <w:t>3</w:t>
            </w:r>
            <w:r w:rsidRPr="00725D78">
              <w:rPr>
                <w:rFonts w:ascii="Avenir Next LT Pro Light" w:hAnsi="Avenir Next LT Pro Light" w:cs="Calibri Light"/>
                <w:sz w:val="18"/>
                <w:szCs w:val="20"/>
              </w:rPr>
              <w:t>]</w:t>
            </w:r>
          </w:p>
        </w:tc>
      </w:tr>
      <w:tr w:rsidR="009242E4" w:rsidRPr="00725D78" w14:paraId="5AA79167" w14:textId="77777777" w:rsidTr="00AB6E6F">
        <w:trPr>
          <w:jc w:val="center"/>
        </w:trPr>
        <w:tc>
          <w:tcPr>
            <w:tcW w:w="1668" w:type="dxa"/>
          </w:tcPr>
          <w:p w14:paraId="5AA79160" w14:textId="03D8AC12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61" w14:textId="1B842E05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62" w14:textId="3EBA158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6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64" w14:textId="31665AE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AA7916F" w14:textId="77777777" w:rsidTr="00AB6E6F">
        <w:trPr>
          <w:jc w:val="center"/>
        </w:trPr>
        <w:tc>
          <w:tcPr>
            <w:tcW w:w="1668" w:type="dxa"/>
          </w:tcPr>
          <w:p w14:paraId="5AA79168" w14:textId="08BA4E75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69" w14:textId="38E641DF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6A" w14:textId="08D905A5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6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6C" w14:textId="2A4DE1B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AA79177" w14:textId="77777777" w:rsidTr="00AB6E6F">
        <w:trPr>
          <w:jc w:val="center"/>
        </w:trPr>
        <w:tc>
          <w:tcPr>
            <w:tcW w:w="1668" w:type="dxa"/>
          </w:tcPr>
          <w:p w14:paraId="5AA79170" w14:textId="3A901728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71" w14:textId="7479C97F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72" w14:textId="07D6127E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7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74" w14:textId="6E6084DD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AA7917F" w14:textId="77777777" w:rsidTr="00AB6E6F">
        <w:trPr>
          <w:jc w:val="center"/>
        </w:trPr>
        <w:tc>
          <w:tcPr>
            <w:tcW w:w="1668" w:type="dxa"/>
          </w:tcPr>
          <w:p w14:paraId="5AA79178" w14:textId="70F601F3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79" w14:textId="7F3403E5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7A" w14:textId="431AA9EF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7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7C" w14:textId="44D539E4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AA79187" w14:textId="77777777" w:rsidTr="00AB6E6F">
        <w:trPr>
          <w:jc w:val="center"/>
        </w:trPr>
        <w:tc>
          <w:tcPr>
            <w:tcW w:w="1668" w:type="dxa"/>
          </w:tcPr>
          <w:p w14:paraId="5AA79180" w14:textId="4CCBE4AF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81" w14:textId="098664A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82" w14:textId="5E17A96F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8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84" w14:textId="28B5B619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AA7918F" w14:textId="77777777" w:rsidTr="00AB6E6F">
        <w:trPr>
          <w:jc w:val="center"/>
        </w:trPr>
        <w:tc>
          <w:tcPr>
            <w:tcW w:w="1668" w:type="dxa"/>
          </w:tcPr>
          <w:p w14:paraId="5AA79188" w14:textId="46B22AF3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89" w14:textId="03D002E9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8A" w14:textId="3667C9B6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8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8C" w14:textId="4510F3DA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AA79197" w14:textId="77777777" w:rsidTr="00AB6E6F">
        <w:trPr>
          <w:jc w:val="center"/>
        </w:trPr>
        <w:tc>
          <w:tcPr>
            <w:tcW w:w="1668" w:type="dxa"/>
          </w:tcPr>
          <w:p w14:paraId="5AA79190" w14:textId="5E4F6C9B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91" w14:textId="5E0C4683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92" w14:textId="2EC8897E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9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94" w14:textId="3C269255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</w:tr>
      <w:tr w:rsidR="009242E4" w:rsidRPr="00725D78" w14:paraId="5AA7919F" w14:textId="77777777" w:rsidTr="00AB6E6F">
        <w:trPr>
          <w:jc w:val="center"/>
        </w:trPr>
        <w:tc>
          <w:tcPr>
            <w:tcW w:w="1668" w:type="dxa"/>
          </w:tcPr>
          <w:p w14:paraId="5AA79198" w14:textId="3704C08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99" w14:textId="17F9ED54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9A" w14:textId="16E7005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9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9C" w14:textId="28065B3D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</w:tr>
      <w:tr w:rsidR="009242E4" w:rsidRPr="00725D78" w14:paraId="5AA791A7" w14:textId="77777777" w:rsidTr="00AB6E6F">
        <w:trPr>
          <w:jc w:val="center"/>
        </w:trPr>
        <w:tc>
          <w:tcPr>
            <w:tcW w:w="1668" w:type="dxa"/>
          </w:tcPr>
          <w:p w14:paraId="5AA791A0" w14:textId="0902BE5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A1" w14:textId="6A126BE8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A2" w14:textId="54778A55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A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A4" w14:textId="4C5ADA5A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</w:tr>
      <w:tr w:rsidR="009242E4" w:rsidRPr="00725D78" w14:paraId="5AA791AF" w14:textId="77777777" w:rsidTr="00AB6E6F">
        <w:trPr>
          <w:jc w:val="center"/>
        </w:trPr>
        <w:tc>
          <w:tcPr>
            <w:tcW w:w="1668" w:type="dxa"/>
          </w:tcPr>
          <w:p w14:paraId="5AA791A8" w14:textId="7A8E1666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A9" w14:textId="5FC28C8E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AA" w14:textId="23407325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A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AC" w14:textId="494CD2D1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</w:tr>
      <w:tr w:rsidR="009242E4" w:rsidRPr="00725D78" w14:paraId="5AA791B7" w14:textId="77777777" w:rsidTr="00AB6E6F">
        <w:trPr>
          <w:jc w:val="center"/>
        </w:trPr>
        <w:tc>
          <w:tcPr>
            <w:tcW w:w="1668" w:type="dxa"/>
          </w:tcPr>
          <w:p w14:paraId="5AA791B0" w14:textId="69DE9D8A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B1" w14:textId="4597054B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B2" w14:textId="2F8DB17C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B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B4" w14:textId="37FE3D98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</w:tr>
      <w:tr w:rsidR="009242E4" w:rsidRPr="00725D78" w14:paraId="5AA791BF" w14:textId="77777777" w:rsidTr="00AB6E6F">
        <w:trPr>
          <w:trHeight w:val="588"/>
          <w:jc w:val="center"/>
        </w:trPr>
        <w:tc>
          <w:tcPr>
            <w:tcW w:w="1668" w:type="dxa"/>
          </w:tcPr>
          <w:p w14:paraId="5AA791B8" w14:textId="32AE5CEA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B9" w14:textId="4DB2E2B1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BA" w14:textId="0E642364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B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BC" w14:textId="1C4E9984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</w:tr>
      <w:tr w:rsidR="009242E4" w:rsidRPr="00725D78" w14:paraId="5AA791C7" w14:textId="77777777" w:rsidTr="00AB6E6F">
        <w:trPr>
          <w:trHeight w:val="580"/>
          <w:jc w:val="center"/>
        </w:trPr>
        <w:tc>
          <w:tcPr>
            <w:tcW w:w="1668" w:type="dxa"/>
          </w:tcPr>
          <w:p w14:paraId="5AA791C0" w14:textId="4456D2DC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C1" w14:textId="62AF6EF9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C2" w14:textId="400CC10C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C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C4" w14:textId="662F4F94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color w:val="FF0000"/>
                <w:sz w:val="20"/>
                <w:szCs w:val="20"/>
              </w:rPr>
            </w:pPr>
          </w:p>
        </w:tc>
      </w:tr>
      <w:tr w:rsidR="009242E4" w:rsidRPr="00725D78" w14:paraId="5AA791CF" w14:textId="77777777" w:rsidTr="00AB6E6F">
        <w:trPr>
          <w:trHeight w:val="561"/>
          <w:jc w:val="center"/>
        </w:trPr>
        <w:tc>
          <w:tcPr>
            <w:tcW w:w="1668" w:type="dxa"/>
          </w:tcPr>
          <w:p w14:paraId="5AA791C8" w14:textId="6CB55DF9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C9" w14:textId="7F413C04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791CA" w14:textId="3599EA11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791C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791CC" w14:textId="51E4122B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466D52F4" w14:textId="77777777" w:rsidTr="00AB6E6F">
        <w:trPr>
          <w:trHeight w:val="561"/>
          <w:jc w:val="center"/>
        </w:trPr>
        <w:tc>
          <w:tcPr>
            <w:tcW w:w="1668" w:type="dxa"/>
          </w:tcPr>
          <w:p w14:paraId="2FD1180A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940184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0ADC2C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D7F2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F45FC6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6F52E6E5" w14:textId="77777777" w:rsidTr="00AB6E6F">
        <w:trPr>
          <w:trHeight w:val="561"/>
          <w:jc w:val="center"/>
        </w:trPr>
        <w:tc>
          <w:tcPr>
            <w:tcW w:w="1668" w:type="dxa"/>
          </w:tcPr>
          <w:p w14:paraId="7F44EEAE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85904F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FDED5C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87A0EA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34F737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16669BD0" w14:textId="77777777" w:rsidTr="00AB6E6F">
        <w:trPr>
          <w:trHeight w:val="561"/>
          <w:jc w:val="center"/>
        </w:trPr>
        <w:tc>
          <w:tcPr>
            <w:tcW w:w="1668" w:type="dxa"/>
          </w:tcPr>
          <w:p w14:paraId="7561B9E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25218A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849083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8C237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2F7C8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1B6ECCEE" w14:textId="77777777" w:rsidTr="00AB6E6F">
        <w:trPr>
          <w:trHeight w:val="561"/>
          <w:jc w:val="center"/>
        </w:trPr>
        <w:tc>
          <w:tcPr>
            <w:tcW w:w="1668" w:type="dxa"/>
          </w:tcPr>
          <w:p w14:paraId="1A8988C6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50CC81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C229A9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C50619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87AE6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0522194" w14:textId="77777777" w:rsidTr="00AB6E6F">
        <w:trPr>
          <w:trHeight w:val="561"/>
          <w:jc w:val="center"/>
        </w:trPr>
        <w:tc>
          <w:tcPr>
            <w:tcW w:w="1668" w:type="dxa"/>
          </w:tcPr>
          <w:p w14:paraId="77C985FF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26757C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75D49D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A5835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C6ECE7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5B7B839A" w14:textId="77777777" w:rsidTr="00AB6E6F">
        <w:trPr>
          <w:trHeight w:val="561"/>
          <w:jc w:val="center"/>
        </w:trPr>
        <w:tc>
          <w:tcPr>
            <w:tcW w:w="1668" w:type="dxa"/>
          </w:tcPr>
          <w:p w14:paraId="5D0C6D69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CE42C4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42914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8AFDF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4FBC0E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398FD55C" w14:textId="77777777" w:rsidTr="00AB6E6F">
        <w:trPr>
          <w:trHeight w:val="561"/>
          <w:jc w:val="center"/>
        </w:trPr>
        <w:tc>
          <w:tcPr>
            <w:tcW w:w="1668" w:type="dxa"/>
          </w:tcPr>
          <w:p w14:paraId="1C98D5BF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4CC3F9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06FB27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DDDCE2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6FC284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  <w:tr w:rsidR="009242E4" w:rsidRPr="00725D78" w14:paraId="2D814B8B" w14:textId="77777777" w:rsidTr="00AB6E6F">
        <w:trPr>
          <w:trHeight w:val="561"/>
          <w:jc w:val="center"/>
        </w:trPr>
        <w:tc>
          <w:tcPr>
            <w:tcW w:w="1668" w:type="dxa"/>
          </w:tcPr>
          <w:p w14:paraId="6DE7C16C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F44C82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28163B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E9AAC6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4969DD" w14:textId="77777777" w:rsidR="009242E4" w:rsidRPr="00725D78" w:rsidRDefault="009242E4" w:rsidP="00D02F54">
            <w:pPr>
              <w:pStyle w:val="Zawartotabeli"/>
              <w:spacing w:before="120" w:after="120"/>
              <w:rPr>
                <w:rFonts w:ascii="Avenir Next LT Pro Light" w:hAnsi="Avenir Next LT Pro Light" w:cs="Calibri Light"/>
                <w:sz w:val="20"/>
                <w:szCs w:val="20"/>
              </w:rPr>
            </w:pPr>
          </w:p>
        </w:tc>
      </w:tr>
    </w:tbl>
    <w:p w14:paraId="0B600B15" w14:textId="77777777" w:rsidR="002B199F" w:rsidRPr="00725D78" w:rsidRDefault="002B199F" w:rsidP="002B199F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</w:p>
    <w:p w14:paraId="4B6BF444" w14:textId="77777777" w:rsidR="002B199F" w:rsidRPr="00725D78" w:rsidRDefault="002B199F" w:rsidP="001850E4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</w:p>
    <w:p w14:paraId="5AA7923A" w14:textId="77777777" w:rsidR="001503F3" w:rsidRPr="00725D78" w:rsidRDefault="001503F3" w:rsidP="001850E4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</w:p>
    <w:p w14:paraId="5AA7923B" w14:textId="77777777" w:rsidR="00C26573" w:rsidRPr="00725D78" w:rsidRDefault="00C26573" w:rsidP="001850E4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</w:p>
    <w:p w14:paraId="5AA7923C" w14:textId="77777777" w:rsidR="00C26573" w:rsidRPr="00725D78" w:rsidRDefault="00C26573" w:rsidP="001850E4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</w:p>
    <w:p w14:paraId="5AA79242" w14:textId="77777777" w:rsidR="00C26573" w:rsidRPr="00725D78" w:rsidRDefault="00C26573" w:rsidP="001850E4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  <w:r w:rsidRPr="00725D78">
        <w:rPr>
          <w:rFonts w:ascii="Avenir Next LT Pro Light" w:hAnsi="Avenir Next LT Pro Light" w:cs="Calibri Light"/>
          <w:sz w:val="20"/>
          <w:szCs w:val="20"/>
        </w:rPr>
        <w:lastRenderedPageBreak/>
        <w:tab/>
        <w:t>…………………………………..</w:t>
      </w:r>
      <w:r w:rsidRPr="00725D78">
        <w:rPr>
          <w:rFonts w:ascii="Avenir Next LT Pro Light" w:hAnsi="Avenir Next LT Pro Light" w:cs="Calibri Light"/>
          <w:sz w:val="20"/>
          <w:szCs w:val="20"/>
        </w:rPr>
        <w:tab/>
      </w:r>
      <w:r w:rsidRPr="00725D78">
        <w:rPr>
          <w:rFonts w:ascii="Avenir Next LT Pro Light" w:hAnsi="Avenir Next LT Pro Light" w:cs="Calibri Light"/>
          <w:sz w:val="20"/>
          <w:szCs w:val="20"/>
        </w:rPr>
        <w:tab/>
        <w:t>Sporządził: …………………………………..</w:t>
      </w:r>
    </w:p>
    <w:p w14:paraId="5AA79243" w14:textId="77777777" w:rsidR="00C26573" w:rsidRPr="00725D78" w:rsidRDefault="00C26573" w:rsidP="001850E4">
      <w:pPr>
        <w:pStyle w:val="Zawartotabeli"/>
        <w:rPr>
          <w:rFonts w:ascii="Avenir Next LT Pro Light" w:hAnsi="Avenir Next LT Pro Light" w:cs="Calibri Light"/>
          <w:sz w:val="20"/>
          <w:szCs w:val="20"/>
        </w:rPr>
      </w:pPr>
      <w:r w:rsidRPr="00725D78">
        <w:rPr>
          <w:rFonts w:ascii="Avenir Next LT Pro Light" w:hAnsi="Avenir Next LT Pro Light" w:cs="Calibri Light"/>
          <w:sz w:val="20"/>
          <w:szCs w:val="20"/>
        </w:rPr>
        <w:tab/>
        <w:t xml:space="preserve">         </w:t>
      </w:r>
      <w:r w:rsidRPr="00725D78">
        <w:rPr>
          <w:rFonts w:ascii="Avenir Next LT Pro Light" w:hAnsi="Avenir Next LT Pro Light" w:cs="Calibri Light"/>
          <w:sz w:val="16"/>
          <w:szCs w:val="20"/>
        </w:rPr>
        <w:t>miejscowość i data</w:t>
      </w:r>
      <w:r w:rsidRPr="00725D78">
        <w:rPr>
          <w:rFonts w:ascii="Avenir Next LT Pro Light" w:hAnsi="Avenir Next LT Pro Light" w:cs="Calibri Light"/>
          <w:sz w:val="16"/>
          <w:szCs w:val="20"/>
        </w:rPr>
        <w:tab/>
      </w:r>
      <w:r w:rsidRPr="00725D78">
        <w:rPr>
          <w:rFonts w:ascii="Avenir Next LT Pro Light" w:hAnsi="Avenir Next LT Pro Light" w:cs="Calibri Light"/>
          <w:sz w:val="20"/>
          <w:szCs w:val="20"/>
        </w:rPr>
        <w:tab/>
      </w:r>
      <w:r w:rsidRPr="00725D78">
        <w:rPr>
          <w:rFonts w:ascii="Avenir Next LT Pro Light" w:hAnsi="Avenir Next LT Pro Light" w:cs="Calibri Light"/>
          <w:sz w:val="20"/>
          <w:szCs w:val="20"/>
        </w:rPr>
        <w:tab/>
      </w:r>
    </w:p>
    <w:sectPr w:rsidR="00C26573" w:rsidRPr="00725D78" w:rsidSect="00DF6CFC">
      <w:footnotePr>
        <w:pos w:val="beneathText"/>
      </w:footnotePr>
      <w:pgSz w:w="11905" w:h="16837"/>
      <w:pgMar w:top="284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 Light">
    <w:charset w:val="EE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0f92cd98-5acd-493d-8090-317d090e1b36"/>
  </w:docVars>
  <w:rsids>
    <w:rsidRoot w:val="001850E4"/>
    <w:rsid w:val="00011A8E"/>
    <w:rsid w:val="000779BD"/>
    <w:rsid w:val="000876DD"/>
    <w:rsid w:val="000B3C0F"/>
    <w:rsid w:val="00106077"/>
    <w:rsid w:val="00111808"/>
    <w:rsid w:val="001503F3"/>
    <w:rsid w:val="001850E4"/>
    <w:rsid w:val="001A61BB"/>
    <w:rsid w:val="001A6721"/>
    <w:rsid w:val="001B3568"/>
    <w:rsid w:val="001D5F32"/>
    <w:rsid w:val="0021427F"/>
    <w:rsid w:val="00221193"/>
    <w:rsid w:val="00246FFE"/>
    <w:rsid w:val="00276C5A"/>
    <w:rsid w:val="002B199F"/>
    <w:rsid w:val="003005DB"/>
    <w:rsid w:val="00321F6F"/>
    <w:rsid w:val="00337378"/>
    <w:rsid w:val="0038357C"/>
    <w:rsid w:val="003B6EC8"/>
    <w:rsid w:val="003C1F49"/>
    <w:rsid w:val="003E3066"/>
    <w:rsid w:val="003F4683"/>
    <w:rsid w:val="003F6B46"/>
    <w:rsid w:val="0045290C"/>
    <w:rsid w:val="004A482B"/>
    <w:rsid w:val="004C7D2D"/>
    <w:rsid w:val="00511739"/>
    <w:rsid w:val="005163D2"/>
    <w:rsid w:val="005363C6"/>
    <w:rsid w:val="00552599"/>
    <w:rsid w:val="00565A28"/>
    <w:rsid w:val="00580048"/>
    <w:rsid w:val="00580A19"/>
    <w:rsid w:val="0059286A"/>
    <w:rsid w:val="005B2D76"/>
    <w:rsid w:val="005E04B0"/>
    <w:rsid w:val="005E15B6"/>
    <w:rsid w:val="00641048"/>
    <w:rsid w:val="00661E72"/>
    <w:rsid w:val="00665EEF"/>
    <w:rsid w:val="00680DCF"/>
    <w:rsid w:val="006A3BFC"/>
    <w:rsid w:val="006C03D7"/>
    <w:rsid w:val="006C637F"/>
    <w:rsid w:val="006F5FA5"/>
    <w:rsid w:val="00706C5C"/>
    <w:rsid w:val="00725D78"/>
    <w:rsid w:val="00736338"/>
    <w:rsid w:val="00753028"/>
    <w:rsid w:val="007977A4"/>
    <w:rsid w:val="007E0C86"/>
    <w:rsid w:val="007F730C"/>
    <w:rsid w:val="00834913"/>
    <w:rsid w:val="00902240"/>
    <w:rsid w:val="009242E4"/>
    <w:rsid w:val="00A21864"/>
    <w:rsid w:val="00A230D7"/>
    <w:rsid w:val="00A45B9B"/>
    <w:rsid w:val="00A843DC"/>
    <w:rsid w:val="00AB6E6F"/>
    <w:rsid w:val="00AD0EA1"/>
    <w:rsid w:val="00B0282C"/>
    <w:rsid w:val="00B1409F"/>
    <w:rsid w:val="00BC121B"/>
    <w:rsid w:val="00BE0C32"/>
    <w:rsid w:val="00C20949"/>
    <w:rsid w:val="00C26573"/>
    <w:rsid w:val="00CA260F"/>
    <w:rsid w:val="00CB3EB4"/>
    <w:rsid w:val="00CF3090"/>
    <w:rsid w:val="00CF52A4"/>
    <w:rsid w:val="00D02F54"/>
    <w:rsid w:val="00D36583"/>
    <w:rsid w:val="00D36E52"/>
    <w:rsid w:val="00DA39A2"/>
    <w:rsid w:val="00DC3BA8"/>
    <w:rsid w:val="00DF5DEE"/>
    <w:rsid w:val="00DF6CFC"/>
    <w:rsid w:val="00E20EBE"/>
    <w:rsid w:val="00E231E6"/>
    <w:rsid w:val="00E33A71"/>
    <w:rsid w:val="00E34A1B"/>
    <w:rsid w:val="00E57FDA"/>
    <w:rsid w:val="00F00940"/>
    <w:rsid w:val="00F51138"/>
    <w:rsid w:val="00F730B9"/>
    <w:rsid w:val="00FD7259"/>
    <w:rsid w:val="00FE4538"/>
    <w:rsid w:val="00FF1D44"/>
    <w:rsid w:val="00FF1D87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9112"/>
  <w15:docId w15:val="{35278F34-69DC-4C21-88DC-66C659F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Marginalia">
    <w:name w:val="Marginalia"/>
    <w:basedOn w:val="Tekstpodstawowy"/>
    <w:pPr>
      <w:ind w:left="2268"/>
    </w:pPr>
    <w:rPr>
      <w:rFonts w:ascii="Arial" w:hAnsi="Arial"/>
      <w:sz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3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C121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121B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*Adres budynku:</vt:lpstr>
    </vt:vector>
  </TitlesOfParts>
  <Company>Agencja Użytkowania i Poszanowania Energii Sp. z oo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*Adres budynku:</dc:title>
  <dc:creator>Sebastian Górka</dc:creator>
  <cp:lastModifiedBy>Sebastian Górka</cp:lastModifiedBy>
  <cp:revision>33</cp:revision>
  <cp:lastPrinted>2021-08-10T10:03:00Z</cp:lastPrinted>
  <dcterms:created xsi:type="dcterms:W3CDTF">2021-10-26T09:39:00Z</dcterms:created>
  <dcterms:modified xsi:type="dcterms:W3CDTF">2021-11-07T19:59:00Z</dcterms:modified>
</cp:coreProperties>
</file>